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POLICY </w:t>
      </w:r>
      <w:r w:rsidRPr="00715333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DRAFT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for CONGREGATIONS REQUESTING AFFILIATION WITH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THE CHRISTIAN CHURCH (DISCIPLES OF CHRIST)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CAPITAL AREA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15333" w:rsidRDefault="009518C8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Current Draft: </w:t>
      </w:r>
      <w:bookmarkStart w:id="0" w:name="_GoBack"/>
      <w:bookmarkEnd w:id="0"/>
      <w:r w:rsidR="00715333">
        <w:rPr>
          <w:rFonts w:ascii="Times-Bold" w:hAnsi="Times-Bold" w:cs="Times-Bold"/>
          <w:b/>
          <w:bCs/>
          <w:color w:val="000000"/>
          <w:sz w:val="24"/>
          <w:szCs w:val="24"/>
        </w:rPr>
        <w:t>October 31, 2015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Christian Church (Disciples of Christ) </w:t>
      </w:r>
      <w:r w:rsidR="00697B80">
        <w:rPr>
          <w:rFonts w:ascii="Times-Roman" w:hAnsi="Times-Roman" w:cs="Times-Roman"/>
          <w:color w:val="000000"/>
          <w:sz w:val="24"/>
          <w:szCs w:val="24"/>
        </w:rPr>
        <w:t>Capital Area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provides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this process for congregations </w:t>
      </w:r>
      <w:r>
        <w:rPr>
          <w:rFonts w:ascii="Times-Roman" w:hAnsi="Times-Roman" w:cs="Times-Roman"/>
          <w:color w:val="000000"/>
          <w:sz w:val="24"/>
          <w:szCs w:val="24"/>
        </w:rPr>
        <w:t>who wish to affiliate with the Christian Church (Disciple</w:t>
      </w:r>
      <w:r>
        <w:rPr>
          <w:rFonts w:ascii="Times-Roman" w:hAnsi="Times-Roman" w:cs="Times-Roman"/>
          <w:color w:val="000000"/>
          <w:sz w:val="24"/>
          <w:szCs w:val="24"/>
        </w:rPr>
        <w:t>s of Christ) through the Capital Area 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egion. Upon successful completion of this affiliation </w:t>
      </w:r>
      <w:r>
        <w:rPr>
          <w:rFonts w:ascii="Times-Roman" w:hAnsi="Times-Roman" w:cs="Times-Roman"/>
          <w:color w:val="000000"/>
          <w:sz w:val="24"/>
          <w:szCs w:val="24"/>
        </w:rPr>
        <w:t>process by the congregation and</w:t>
      </w:r>
      <w:r w:rsidR="008435C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Christia</w:t>
      </w:r>
      <w:r w:rsidR="008435CC">
        <w:rPr>
          <w:rFonts w:ascii="Times-Roman" w:hAnsi="Times-Roman" w:cs="Times-Roman"/>
          <w:color w:val="000000"/>
          <w:sz w:val="24"/>
          <w:szCs w:val="24"/>
        </w:rPr>
        <w:t>n Church (Disciples of Christ) Capital Area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the </w:t>
      </w:r>
      <w:r w:rsidR="008435CC">
        <w:rPr>
          <w:rFonts w:ascii="Times-Roman" w:hAnsi="Times-Roman" w:cs="Times-Roman"/>
          <w:color w:val="000000"/>
          <w:sz w:val="24"/>
          <w:szCs w:val="24"/>
        </w:rPr>
        <w:t xml:space="preserve">congregation will be received, </w:t>
      </w:r>
      <w:r>
        <w:rPr>
          <w:rFonts w:ascii="Times-Roman" w:hAnsi="Times-Roman" w:cs="Times-Roman"/>
          <w:color w:val="000000"/>
          <w:sz w:val="24"/>
          <w:szCs w:val="24"/>
        </w:rPr>
        <w:t>becoming a recognized congregation of the Christian Church (Disciples of Christ).</w:t>
      </w:r>
    </w:p>
    <w:p w:rsidR="008435CC" w:rsidRDefault="008435CC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congregation seeking affiliation may be:</w:t>
      </w:r>
    </w:p>
    <w:p w:rsidR="00715333" w:rsidRPr="008435CC" w:rsidRDefault="00715333" w:rsidP="00843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>A congregation that is currently or formerly related to another denomination</w:t>
      </w:r>
    </w:p>
    <w:p w:rsidR="00715333" w:rsidRPr="008435CC" w:rsidRDefault="00715333" w:rsidP="00843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>A congregation previously unrelated to any denomination.</w:t>
      </w:r>
    </w:p>
    <w:p w:rsidR="008435CC" w:rsidRDefault="008435CC" w:rsidP="008435CC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Pr="008435CC" w:rsidRDefault="00715333" w:rsidP="008435CC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>In addition, a congregation seeking affiliation must be:</w:t>
      </w:r>
    </w:p>
    <w:p w:rsidR="00715333" w:rsidRPr="008435CC" w:rsidRDefault="00715333" w:rsidP="00843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>A congregation confessing Jesus Christ as Lord and Savior</w:t>
      </w:r>
    </w:p>
    <w:p w:rsidR="00715333" w:rsidRPr="008435CC" w:rsidRDefault="00715333" w:rsidP="00843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 xml:space="preserve">Located within the state of </w:t>
      </w:r>
      <w:r w:rsidR="00870C8F">
        <w:rPr>
          <w:rFonts w:ascii="Times-Roman" w:hAnsi="Times-Roman" w:cs="Times-Roman"/>
          <w:color w:val="000000"/>
          <w:sz w:val="24"/>
          <w:szCs w:val="24"/>
        </w:rPr>
        <w:t>Maryland, Delaware, West Virginia (in consultation with the West Virginia Region),</w:t>
      </w:r>
      <w:r w:rsidR="00870C8F">
        <w:rPr>
          <w:rFonts w:ascii="Times-Roman" w:hAnsi="Times-Roman" w:cs="Times-Roman"/>
          <w:color w:val="000000"/>
          <w:sz w:val="24"/>
          <w:szCs w:val="24"/>
        </w:rPr>
        <w:t xml:space="preserve"> northern</w:t>
      </w:r>
      <w:r w:rsidR="00870C8F">
        <w:rPr>
          <w:rFonts w:ascii="Times-Roman" w:hAnsi="Times-Roman" w:cs="Times-Roman"/>
          <w:color w:val="000000"/>
          <w:sz w:val="24"/>
          <w:szCs w:val="24"/>
        </w:rPr>
        <w:t xml:space="preserve"> Virginia</w:t>
      </w:r>
      <w:r w:rsidR="00870C8F">
        <w:rPr>
          <w:rFonts w:ascii="Times-Roman" w:hAnsi="Times-Roman" w:cs="Times-Roman"/>
          <w:color w:val="000000"/>
          <w:sz w:val="24"/>
          <w:szCs w:val="24"/>
        </w:rPr>
        <w:t xml:space="preserve"> (in consultation with the Virginia Region)</w:t>
      </w:r>
      <w:r w:rsidR="00870C8F">
        <w:rPr>
          <w:rFonts w:ascii="Times-Roman" w:hAnsi="Times-Roman" w:cs="Times-Roman"/>
          <w:color w:val="000000"/>
          <w:sz w:val="24"/>
          <w:szCs w:val="24"/>
        </w:rPr>
        <w:t xml:space="preserve"> or the District of Columbia</w:t>
      </w:r>
    </w:p>
    <w:p w:rsidR="00715333" w:rsidRPr="00870C8F" w:rsidRDefault="00715333" w:rsidP="00870C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435CC">
        <w:rPr>
          <w:rFonts w:ascii="Times-Roman" w:hAnsi="Times-Roman" w:cs="Times-Roman"/>
          <w:color w:val="000000"/>
          <w:sz w:val="24"/>
          <w:szCs w:val="24"/>
        </w:rPr>
        <w:t>Willing to participate fully in a manner consistent with the operating principles</w:t>
      </w:r>
      <w:r w:rsidR="00870C8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70C8F">
        <w:rPr>
          <w:rFonts w:ascii="Times-Roman" w:hAnsi="Times-Roman" w:cs="Times-Roman"/>
          <w:color w:val="000000"/>
          <w:sz w:val="24"/>
          <w:szCs w:val="24"/>
        </w:rPr>
        <w:t>and witness of the Christian Church (Disciples of Christ).</w:t>
      </w:r>
    </w:p>
    <w:p w:rsidR="008435CC" w:rsidRDefault="008435CC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the steps outlined below, either party may conclude the process at any point; the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congregation, or the Christia</w:t>
      </w:r>
      <w:r w:rsidR="008435CC">
        <w:rPr>
          <w:rFonts w:ascii="Times-Roman" w:hAnsi="Times-Roman" w:cs="Times-Roman"/>
          <w:color w:val="000000"/>
          <w:sz w:val="24"/>
          <w:szCs w:val="24"/>
        </w:rPr>
        <w:t xml:space="preserve">n Church (Disciples of Christ) Capital Area. </w:t>
      </w:r>
      <w:r>
        <w:rPr>
          <w:rFonts w:ascii="Times-Roman" w:hAnsi="Times-Roman" w:cs="Times-Roman"/>
          <w:color w:val="000000"/>
          <w:sz w:val="24"/>
          <w:szCs w:val="24"/>
        </w:rPr>
        <w:t>These guidelines may be amended at a future date by the regional board of the Christian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Church</w:t>
      </w:r>
      <w:r w:rsidR="008435CC">
        <w:rPr>
          <w:rFonts w:ascii="Times-Roman" w:hAnsi="Times-Roman" w:cs="Times-Roman"/>
          <w:color w:val="000000"/>
          <w:sz w:val="24"/>
          <w:szCs w:val="24"/>
        </w:rPr>
        <w:t xml:space="preserve"> Capital Area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or its </w:t>
      </w:r>
      <w:r w:rsidR="008435CC">
        <w:rPr>
          <w:rFonts w:ascii="Times-Roman" w:hAnsi="Times-Roman" w:cs="Times-Roman"/>
          <w:color w:val="000000"/>
          <w:sz w:val="24"/>
          <w:szCs w:val="24"/>
        </w:rPr>
        <w:t>Administrative Committee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8435CC" w:rsidRDefault="008435CC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Pr="008435CC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i/>
          <w:color w:val="000000"/>
          <w:sz w:val="24"/>
          <w:szCs w:val="24"/>
        </w:rPr>
      </w:pPr>
      <w:r w:rsidRPr="008435CC">
        <w:rPr>
          <w:rFonts w:ascii="Times-Roman" w:hAnsi="Times-Roman" w:cs="Times-Roman"/>
          <w:i/>
          <w:color w:val="000000"/>
          <w:sz w:val="24"/>
          <w:szCs w:val="24"/>
        </w:rPr>
        <w:t>Note: Newly formed or forming congregations seeking to join with the Christian Church</w:t>
      </w:r>
    </w:p>
    <w:p w:rsidR="00715333" w:rsidRPr="008435CC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i/>
          <w:color w:val="000000"/>
          <w:sz w:val="24"/>
          <w:szCs w:val="24"/>
        </w:rPr>
      </w:pPr>
      <w:r w:rsidRPr="008435CC">
        <w:rPr>
          <w:rFonts w:ascii="Times-Roman" w:hAnsi="Times-Roman" w:cs="Times-Roman"/>
          <w:i/>
          <w:color w:val="000000"/>
          <w:sz w:val="24"/>
          <w:szCs w:val="24"/>
        </w:rPr>
        <w:t>(Disciples of Christ) may refer to the Policy for Congregations in Formation.</w:t>
      </w:r>
    </w:p>
    <w:p w:rsidR="008435CC" w:rsidRDefault="008435CC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Step 1: Exploration, or Getting Acquainted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 interested congregation may informally explore in many ways the possibility of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affiliating with the Christian Church (Disciples of Christ):</w:t>
      </w:r>
    </w:p>
    <w:p w:rsidR="00715333" w:rsidRPr="00111B66" w:rsidRDefault="00715333" w:rsidP="00111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11B66">
        <w:rPr>
          <w:rFonts w:ascii="Times-Roman" w:hAnsi="Times-Roman" w:cs="Times-Roman"/>
          <w:color w:val="000000"/>
          <w:sz w:val="24"/>
          <w:szCs w:val="24"/>
        </w:rPr>
        <w:t>They may vis</w:t>
      </w:r>
      <w:r w:rsidR="00697B80">
        <w:rPr>
          <w:rFonts w:ascii="Times-Roman" w:hAnsi="Times-Roman" w:cs="Times-Roman"/>
          <w:color w:val="000000"/>
          <w:sz w:val="24"/>
          <w:szCs w:val="24"/>
        </w:rPr>
        <w:t>it with the Regional Minister</w:t>
      </w:r>
      <w:r w:rsidRPr="00111B66">
        <w:rPr>
          <w:rFonts w:ascii="Times-Roman" w:hAnsi="Times-Roman" w:cs="Times-Roman"/>
          <w:color w:val="000000"/>
          <w:sz w:val="24"/>
          <w:szCs w:val="24"/>
        </w:rPr>
        <w:t>, other ministers or members of the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111B66">
        <w:rPr>
          <w:rFonts w:ascii="Times-Roman" w:hAnsi="Times-Roman" w:cs="Times-Roman"/>
          <w:color w:val="000000"/>
          <w:sz w:val="24"/>
          <w:szCs w:val="24"/>
        </w:rPr>
        <w:t>Christian Church (Disciples of Christ) to begin learning about the church.</w:t>
      </w:r>
    </w:p>
    <w:p w:rsidR="00715333" w:rsidRPr="00111B66" w:rsidRDefault="00715333" w:rsidP="00111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11B66"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r w:rsidR="00697B80">
        <w:rPr>
          <w:rFonts w:ascii="Times-Roman" w:hAnsi="Times-Roman" w:cs="Times-Roman"/>
          <w:color w:val="000000"/>
          <w:sz w:val="24"/>
          <w:szCs w:val="24"/>
        </w:rPr>
        <w:t>Commission On Congregational Life</w:t>
      </w:r>
      <w:r w:rsidRPr="00111B66">
        <w:rPr>
          <w:rFonts w:ascii="Times-Roman" w:hAnsi="Times-Roman" w:cs="Times-Roman"/>
          <w:color w:val="000000"/>
          <w:sz w:val="24"/>
          <w:szCs w:val="24"/>
        </w:rPr>
        <w:t xml:space="preserve"> suggests visits with local Disciples churches,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111B66">
        <w:rPr>
          <w:rFonts w:ascii="Times-Roman" w:hAnsi="Times-Roman" w:cs="Times-Roman"/>
          <w:color w:val="000000"/>
          <w:sz w:val="24"/>
          <w:szCs w:val="24"/>
        </w:rPr>
        <w:t>reading books about the Disciples of Christ, and a review of the general church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111B66">
        <w:rPr>
          <w:rFonts w:ascii="Times-Roman" w:hAnsi="Times-Roman" w:cs="Times-Roman"/>
          <w:color w:val="000000"/>
          <w:sz w:val="24"/>
          <w:szCs w:val="24"/>
        </w:rPr>
        <w:t>and regional church websites (</w:t>
      </w:r>
      <w:r w:rsidRPr="00111B66">
        <w:rPr>
          <w:rFonts w:ascii="Times-Roman" w:hAnsi="Times-Roman" w:cs="Times-Roman"/>
          <w:color w:val="0000FF"/>
          <w:sz w:val="24"/>
          <w:szCs w:val="24"/>
        </w:rPr>
        <w:t>www.disciples.org</w:t>
      </w:r>
      <w:r w:rsidRPr="00111B66">
        <w:rPr>
          <w:rFonts w:ascii="Times-Roman" w:hAnsi="Times-Roman" w:cs="Times-Roman"/>
          <w:color w:val="000000"/>
          <w:sz w:val="24"/>
          <w:szCs w:val="24"/>
        </w:rPr>
        <w:t xml:space="preserve">; </w:t>
      </w:r>
      <w:r w:rsidR="00111B66" w:rsidRPr="00111B66">
        <w:rPr>
          <w:rFonts w:ascii="Times-Roman" w:hAnsi="Times-Roman" w:cs="Times-Roman"/>
          <w:color w:val="0000FF"/>
          <w:sz w:val="24"/>
          <w:szCs w:val="24"/>
        </w:rPr>
        <w:t>www.</w:t>
      </w:r>
      <w:hyperlink r:id="rId7" w:history="1">
        <w:r w:rsidR="00111B66" w:rsidRPr="00111B66">
          <w:rPr>
            <w:rStyle w:val="Hyperlink"/>
            <w:rFonts w:ascii="Times-Roman" w:hAnsi="Times-Roman" w:cs="Times-Roman"/>
            <w:sz w:val="24"/>
            <w:szCs w:val="24"/>
          </w:rPr>
          <w:t>cccadisciples</w:t>
        </w:r>
      </w:hyperlink>
      <w:r w:rsidR="00111B66" w:rsidRPr="00111B66">
        <w:rPr>
          <w:rFonts w:ascii="Times-Roman" w:hAnsi="Times-Roman" w:cs="Times-Roman"/>
          <w:color w:val="0000FF"/>
          <w:sz w:val="24"/>
          <w:szCs w:val="24"/>
        </w:rPr>
        <w:t>.org</w:t>
      </w:r>
      <w:r w:rsidRPr="00111B66">
        <w:rPr>
          <w:rFonts w:ascii="Times-Roman" w:hAnsi="Times-Roman" w:cs="Times-Roman"/>
          <w:color w:val="000000"/>
          <w:sz w:val="24"/>
          <w:szCs w:val="24"/>
        </w:rPr>
        <w:t>).</w:t>
      </w:r>
    </w:p>
    <w:p w:rsidR="00111B66" w:rsidRDefault="00111B66" w:rsidP="00111B66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Pr="00111B66" w:rsidRDefault="00715333" w:rsidP="00111B66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 w:rsidRPr="00111B66">
        <w:rPr>
          <w:rFonts w:ascii="Times-Roman" w:hAnsi="Times-Roman" w:cs="Times-Roman"/>
          <w:color w:val="000000"/>
          <w:sz w:val="24"/>
          <w:szCs w:val="24"/>
        </w:rPr>
        <w:t xml:space="preserve">Members of the </w:t>
      </w:r>
      <w:r w:rsidR="00111B66" w:rsidRPr="00111B66">
        <w:rPr>
          <w:rFonts w:ascii="Times-Roman" w:hAnsi="Times-Roman" w:cs="Times-Roman"/>
          <w:color w:val="000000"/>
          <w:sz w:val="24"/>
          <w:szCs w:val="24"/>
        </w:rPr>
        <w:t xml:space="preserve">Commission On Congregational Life </w:t>
      </w:r>
      <w:r w:rsidR="00697B80">
        <w:rPr>
          <w:rFonts w:ascii="Times-Roman" w:hAnsi="Times-Roman" w:cs="Times-Roman"/>
          <w:color w:val="000000"/>
          <w:sz w:val="24"/>
          <w:szCs w:val="24"/>
        </w:rPr>
        <w:t>and/or the Regional Minister</w:t>
      </w:r>
      <w:r w:rsidRPr="00111B66">
        <w:rPr>
          <w:rFonts w:ascii="Times-Roman" w:hAnsi="Times-Roman" w:cs="Times-Roman"/>
          <w:color w:val="000000"/>
          <w:sz w:val="24"/>
          <w:szCs w:val="24"/>
        </w:rPr>
        <w:t xml:space="preserve"> may</w:t>
      </w:r>
    </w:p>
    <w:p w:rsidR="00715333" w:rsidRPr="00697B80" w:rsidRDefault="00715333" w:rsidP="00697B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11B66">
        <w:rPr>
          <w:rFonts w:ascii="Times-Roman" w:hAnsi="Times-Roman" w:cs="Times-Roman"/>
          <w:color w:val="000000"/>
          <w:sz w:val="24"/>
          <w:szCs w:val="24"/>
        </w:rPr>
        <w:t>also be invited to visit for worship and fellowship with the interested</w:t>
      </w:r>
      <w:r w:rsidR="00697B8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697B80">
        <w:rPr>
          <w:rFonts w:ascii="Times-Roman" w:hAnsi="Times-Roman" w:cs="Times-Roman"/>
          <w:color w:val="000000"/>
          <w:sz w:val="24"/>
          <w:szCs w:val="24"/>
        </w:rPr>
        <w:t>congregation.</w:t>
      </w:r>
    </w:p>
    <w:p w:rsidR="00111B66" w:rsidRDefault="00111B66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If the congregation wishes to explore the possibility of affiliation more deeply:</w:t>
      </w:r>
    </w:p>
    <w:p w:rsidR="00715333" w:rsidRDefault="00697B80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a) The Regional Minister </w:t>
      </w:r>
      <w:r w:rsidR="00715333">
        <w:rPr>
          <w:rFonts w:ascii="Times-Roman" w:hAnsi="Times-Roman" w:cs="Times-Roman"/>
          <w:color w:val="000000"/>
          <w:sz w:val="24"/>
          <w:szCs w:val="24"/>
        </w:rPr>
        <w:t>and congregational leaders meet to discuss details about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715333">
        <w:rPr>
          <w:rFonts w:ascii="Times-Roman" w:hAnsi="Times-Roman" w:cs="Times-Roman"/>
          <w:color w:val="000000"/>
          <w:sz w:val="24"/>
          <w:szCs w:val="24"/>
        </w:rPr>
        <w:t>the affiliation process.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b) Sharing of mutual expectations between the congregation and the regional church.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A mutual assessment of theological compatibility between the congregation and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the Christian Church (Disciples of Christ). </w:t>
      </w:r>
      <w:r w:rsidR="00697B8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his will include congregational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acceptance of the good confession (recognizing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faith in Christ as Savior), the </w:t>
      </w:r>
      <w:r>
        <w:rPr>
          <w:rFonts w:ascii="Times-Roman" w:hAnsi="Times-Roman" w:cs="Times-Roman"/>
          <w:color w:val="000000"/>
          <w:sz w:val="24"/>
          <w:szCs w:val="24"/>
        </w:rPr>
        <w:t>preamble to Design of the Christian Church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(Disciples of Christ), and the </w:t>
      </w:r>
      <w:r>
        <w:rPr>
          <w:rFonts w:ascii="Times-Roman" w:hAnsi="Times-Roman" w:cs="Times-Roman"/>
          <w:color w:val="000000"/>
          <w:sz w:val="24"/>
          <w:szCs w:val="24"/>
        </w:rPr>
        <w:t>theological diversity and ecumenism characteristic of Disciples witness.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d) The congregation and its leaders will </w:t>
      </w:r>
      <w:r w:rsidR="00697B80">
        <w:rPr>
          <w:rFonts w:ascii="Times-Roman" w:hAnsi="Times-Roman" w:cs="Times-Roman"/>
          <w:color w:val="000000"/>
          <w:sz w:val="24"/>
          <w:szCs w:val="24"/>
        </w:rPr>
        <w:t>be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encouraged to participate in local,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regional and/or general church events such as new church </w:t>
      </w:r>
      <w:r w:rsidR="00111B66">
        <w:rPr>
          <w:rFonts w:ascii="Times-Roman" w:hAnsi="Times-Roman" w:cs="Times-Roman"/>
          <w:color w:val="000000"/>
          <w:sz w:val="24"/>
          <w:szCs w:val="24"/>
        </w:rPr>
        <w:t>gatherings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trainings</w:t>
      </w:r>
      <w:r w:rsidR="009518C8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111B66" w:rsidRDefault="00111B66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Step 2: Preliminary Request to Enter the Formal Affiliation Process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If, after the period of exploration, the congregati</w:t>
      </w:r>
      <w:r w:rsidR="00C544B1">
        <w:rPr>
          <w:rFonts w:ascii="Times-Roman" w:hAnsi="Times-Roman" w:cs="Times-Roman"/>
          <w:color w:val="000000"/>
          <w:sz w:val="24"/>
          <w:szCs w:val="24"/>
        </w:rPr>
        <w:t xml:space="preserve">on wishes to formally enter the </w:t>
      </w:r>
      <w:r>
        <w:rPr>
          <w:rFonts w:ascii="Times-Roman" w:hAnsi="Times-Roman" w:cs="Times-Roman"/>
          <w:color w:val="000000"/>
          <w:sz w:val="24"/>
          <w:szCs w:val="24"/>
        </w:rPr>
        <w:t>Affiliation Process, the following describes the next steps: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ind w:left="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The congregation’s leadership fills out a Preliminary Affiliation Application, and</w:t>
      </w:r>
      <w:r w:rsidR="00111B66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sends it with a Letter of Intent expressing the congregation’</w:t>
      </w:r>
      <w:r w:rsidR="00111B66">
        <w:rPr>
          <w:rFonts w:ascii="Times-Roman" w:hAnsi="Times-Roman" w:cs="Times-Roman"/>
          <w:color w:val="000000"/>
          <w:sz w:val="24"/>
          <w:szCs w:val="24"/>
        </w:rPr>
        <w:t>s desire to formally</w:t>
      </w:r>
      <w:r w:rsidR="00111B66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enter the Affiliation Process with the Christian Church (Disciples of Christ).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The</w:t>
      </w:r>
      <w:r w:rsidR="00111B66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congregation notifies its current denomination, if </w:t>
      </w:r>
      <w:r w:rsidR="00111B66">
        <w:rPr>
          <w:rFonts w:ascii="Times-Roman" w:hAnsi="Times-Roman" w:cs="Times-Roman"/>
          <w:color w:val="000000"/>
          <w:sz w:val="24"/>
          <w:szCs w:val="24"/>
        </w:rPr>
        <w:t>any, of its intention to pursue</w:t>
      </w:r>
      <w:r w:rsidR="00111B66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affiliation with the Christian Church (Disciples of Christ).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b) The regional </w:t>
      </w:r>
      <w:r w:rsidR="00111B66">
        <w:rPr>
          <w:rFonts w:ascii="Times-Roman" w:hAnsi="Times-Roman" w:cs="Times-Roman"/>
          <w:color w:val="000000"/>
          <w:sz w:val="24"/>
          <w:szCs w:val="24"/>
        </w:rPr>
        <w:t>Commission On Congregational Life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reviews the Preliminary Affiliation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Application and the Letter of Intent requesting affiliation.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The Regional Minister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Commission On Congregational Life </w:t>
      </w:r>
      <w:r>
        <w:rPr>
          <w:rFonts w:ascii="Times-Roman" w:hAnsi="Times-Roman" w:cs="Times-Roman"/>
          <w:color w:val="000000"/>
          <w:sz w:val="24"/>
          <w:szCs w:val="24"/>
        </w:rPr>
        <w:t>inf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orm the Regional Board and make </w:t>
      </w:r>
      <w:r>
        <w:rPr>
          <w:rFonts w:ascii="Times-Roman" w:hAnsi="Times-Roman" w:cs="Times-Roman"/>
          <w:color w:val="000000"/>
          <w:sz w:val="24"/>
          <w:szCs w:val="24"/>
        </w:rPr>
        <w:t>a recommendation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If approved by the Regional Board to begin the formal affiliation process, the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congregation and region will proceed to Step 3, the Nurturing phase.</w:t>
      </w:r>
    </w:p>
    <w:p w:rsidR="00111B66" w:rsidRDefault="00111B66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Step 3: Nurturing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Nurturing Phase shall last for at least one year, during which the congregat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ion agrees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to learn more about Disciples of Christ history and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practice, and participate where </w:t>
      </w:r>
      <w:r>
        <w:rPr>
          <w:rFonts w:ascii="Times-Roman" w:hAnsi="Times-Roman" w:cs="Times-Roman"/>
          <w:color w:val="000000"/>
          <w:sz w:val="24"/>
          <w:szCs w:val="24"/>
        </w:rPr>
        <w:t>possible with local, regional and general Disciples of Ch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rist ministries. Members of the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congregation and the region are </w:t>
      </w:r>
      <w:r w:rsidR="00C544B1">
        <w:rPr>
          <w:rFonts w:ascii="Times-Roman" w:hAnsi="Times-Roman" w:cs="Times-Roman"/>
          <w:color w:val="000000"/>
          <w:sz w:val="24"/>
          <w:szCs w:val="24"/>
        </w:rPr>
        <w:t>strongly encouraged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to pray for one another during t</w:t>
      </w:r>
      <w:r w:rsidR="009518C8">
        <w:rPr>
          <w:rFonts w:ascii="Times-Roman" w:hAnsi="Times-Roman" w:cs="Times-Roman"/>
          <w:color w:val="000000"/>
          <w:sz w:val="24"/>
          <w:szCs w:val="24"/>
        </w:rPr>
        <w:t xml:space="preserve">his time. 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Also during this time, the congregation may be listed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in the Disciples yearbook as an </w:t>
      </w:r>
      <w:r>
        <w:rPr>
          <w:rFonts w:ascii="Times-Roman" w:hAnsi="Times-Roman" w:cs="Times-Roman"/>
          <w:color w:val="000000"/>
          <w:sz w:val="24"/>
          <w:szCs w:val="24"/>
        </w:rPr>
        <w:t>Affiliating Congregation.</w:t>
      </w:r>
    </w:p>
    <w:p w:rsidR="00715333" w:rsidRDefault="00715333" w:rsidP="00111B6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The congregation learns more about specific local, regional and general church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ministries. 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This may include trips to the r</w:t>
      </w:r>
      <w:r w:rsidR="00111B66">
        <w:rPr>
          <w:rFonts w:ascii="Times-Roman" w:hAnsi="Times-Roman" w:cs="Times-Roman"/>
          <w:color w:val="000000"/>
          <w:sz w:val="24"/>
          <w:szCs w:val="24"/>
        </w:rPr>
        <w:t xml:space="preserve">egional office, other Disciples </w:t>
      </w:r>
      <w:r>
        <w:rPr>
          <w:rFonts w:ascii="Times-Roman" w:hAnsi="Times-Roman" w:cs="Times-Roman"/>
          <w:color w:val="000000"/>
          <w:sz w:val="24"/>
          <w:szCs w:val="24"/>
        </w:rPr>
        <w:t>congregations and institutions, and re</w:t>
      </w:r>
      <w:r w:rsidR="009518C8">
        <w:rPr>
          <w:rFonts w:ascii="Times-Roman" w:hAnsi="Times-Roman" w:cs="Times-Roman"/>
          <w:color w:val="000000"/>
          <w:sz w:val="24"/>
          <w:szCs w:val="24"/>
        </w:rPr>
        <w:t xml:space="preserve">gional or general church events such as </w:t>
      </w:r>
      <w:r w:rsidR="009518C8">
        <w:rPr>
          <w:rFonts w:ascii="Times-Roman" w:hAnsi="Times-Roman" w:cs="Times-Roman"/>
          <w:color w:val="000000"/>
          <w:sz w:val="24"/>
          <w:szCs w:val="24"/>
        </w:rPr>
        <w:t>Regional and General Assemblies, and Hope Partnership events.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b) Members of the Regional Board, the </w:t>
      </w:r>
      <w:r w:rsidR="00111B66">
        <w:rPr>
          <w:rFonts w:ascii="Times-Roman" w:hAnsi="Times-Roman" w:cs="Times-Roman"/>
          <w:color w:val="000000"/>
          <w:sz w:val="24"/>
          <w:szCs w:val="24"/>
        </w:rPr>
        <w:t>Commission On Congregational Life</w:t>
      </w:r>
      <w:r>
        <w:rPr>
          <w:rFonts w:ascii="Times-Roman" w:hAnsi="Times-Roman" w:cs="Times-Roman"/>
          <w:color w:val="000000"/>
          <w:sz w:val="24"/>
          <w:szCs w:val="24"/>
        </w:rPr>
        <w:t>, or other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members of Disciples congregations will attend w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orship, fellowship, and service </w:t>
      </w:r>
      <w:r>
        <w:rPr>
          <w:rFonts w:ascii="Times-Roman" w:hAnsi="Times-Roman" w:cs="Times-Roman"/>
          <w:color w:val="000000"/>
          <w:sz w:val="24"/>
          <w:szCs w:val="24"/>
        </w:rPr>
        <w:t>or mission events with the applicant congregation.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As the congregation and its leaders learn about Disciples of Christ history and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practice, special emphasis is placed upon two areas: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Disciples of Christ understandings of the Lord’s Supper, baptism, the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priesthood of all believers, and the interpretati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on of scripture in the life and </w:t>
      </w:r>
      <w:r>
        <w:rPr>
          <w:rFonts w:ascii="Times-Roman" w:hAnsi="Times-Roman" w:cs="Times-Roman"/>
          <w:color w:val="000000"/>
          <w:sz w:val="24"/>
          <w:szCs w:val="24"/>
        </w:rPr>
        <w:t>witness of the church in today’s world.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Gaining a working understanding of the concept of “No creed but Christ,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no book but the Bible, no law but Love,</w:t>
      </w:r>
      <w:r>
        <w:rPr>
          <w:rFonts w:ascii="Times-Roman" w:hAnsi="Times-Roman" w:cs="Times-Roman"/>
          <w:color w:val="000000"/>
          <w:sz w:val="24"/>
          <w:szCs w:val="24"/>
        </w:rPr>
        <w:t>” the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covenant relationship of the local, regional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, and general churches which is </w:t>
      </w:r>
      <w:r>
        <w:rPr>
          <w:rFonts w:ascii="Times-Roman" w:hAnsi="Times-Roman" w:cs="Times-Roman"/>
          <w:color w:val="000000"/>
          <w:sz w:val="24"/>
          <w:szCs w:val="24"/>
        </w:rPr>
        <w:t>somewhat unique to the Christian Church (Disciples of Christ).</w:t>
      </w:r>
    </w:p>
    <w:p w:rsidR="00C5343B" w:rsidRDefault="00C5343B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Step 4: Final Application and Steps for Affiliation and Recognition</w:t>
      </w: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any point during the Nurturing phase, the congregation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may submit a Final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Application for Affiliation and Recognition. </w:t>
      </w:r>
      <w:r w:rsidR="009518C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In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completing and submitting this application, </w:t>
      </w:r>
      <w:r>
        <w:rPr>
          <w:rFonts w:ascii="Times-Roman" w:hAnsi="Times-Roman" w:cs="Times-Roman"/>
          <w:color w:val="000000"/>
          <w:sz w:val="24"/>
          <w:szCs w:val="24"/>
        </w:rPr>
        <w:t>the congregation expresses its serious co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mmitment and desire to become 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recognized congregation of the Christian Church (Disciples of Christ). 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A checklist of </w:t>
      </w:r>
      <w:r>
        <w:rPr>
          <w:rFonts w:ascii="Times-Roman" w:hAnsi="Times-Roman" w:cs="Times-Roman"/>
          <w:color w:val="000000"/>
          <w:sz w:val="24"/>
          <w:szCs w:val="24"/>
        </w:rPr>
        <w:t>items addressed in the Final Application include the following: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a) Review information on legal aspects for congregational ministry. 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These legal aspects include the following::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Recording of Employee Identification Number</w:t>
      </w:r>
    </w:p>
    <w:p w:rsidR="00715333" w:rsidRDefault="00715333" w:rsidP="00C5343B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Insurance coverage (property, liability, workers compensation and</w:t>
      </w:r>
      <w:r w:rsidR="00C5343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unemployment)</w:t>
      </w:r>
    </w:p>
    <w:p w:rsidR="00715333" w:rsidRDefault="00715333" w:rsidP="00E6402D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Filing of Articles of Incorporation with Secretary of State, Constitution and</w:t>
      </w:r>
      <w:r w:rsidR="00E6402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Bylaws</w:t>
      </w:r>
    </w:p>
    <w:p w:rsidR="00715333" w:rsidRDefault="00715333" w:rsidP="00E6402D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Requirements for non-profit organizations in the state of </w:t>
      </w:r>
      <w:r w:rsidR="00E6402D">
        <w:rPr>
          <w:rFonts w:ascii="Times-Roman" w:hAnsi="Times-Roman" w:cs="Times-Roman"/>
          <w:color w:val="000000"/>
          <w:sz w:val="24"/>
          <w:szCs w:val="24"/>
        </w:rPr>
        <w:t>Maryland, West Virginia, Delaware, the Commonwealth of Virginia or the District of Columbia</w:t>
      </w:r>
      <w:r>
        <w:rPr>
          <w:rFonts w:ascii="Times-Roman" w:hAnsi="Times-Roman" w:cs="Times-Roman"/>
          <w:color w:val="000000"/>
          <w:sz w:val="24"/>
          <w:szCs w:val="24"/>
        </w:rPr>
        <w:t>, verification</w:t>
      </w:r>
      <w:r w:rsidR="00E6402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or establishment of non-profit status</w:t>
      </w:r>
    </w:p>
    <w:p w:rsidR="00715333" w:rsidRDefault="00715333" w:rsidP="00E6402D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Review of title if congregation owns property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Securing of a local business license (if required)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Confirmation that the congregation’s meeting space meets local and state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conditional use requirements, and applicable building codes.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Key leadership have received appropriate boundary training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and Pro-Reconciliation Anti-Racism training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9. Disclosure of any other pertinent legal issues to Reg</w:t>
      </w:r>
      <w:r w:rsidR="006E60F6">
        <w:rPr>
          <w:rFonts w:ascii="Times-Roman" w:hAnsi="Times-Roman" w:cs="Times-Roman"/>
          <w:color w:val="000000"/>
          <w:sz w:val="24"/>
          <w:szCs w:val="24"/>
        </w:rPr>
        <w:t>ional Minister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 Meet with regional representative to review congregational financial practices,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including: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Distinction between operating and designated funds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Payroll and withholding issues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Opening of checking and savings accounts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Financial records and acknowledgment of contributions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Regular review of finances by governing body of congregation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Discussion regarding the ministries of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Disciples Mission Fund, special </w:t>
      </w:r>
      <w:r>
        <w:rPr>
          <w:rFonts w:ascii="Times-Roman" w:hAnsi="Times-Roman" w:cs="Times-Roman"/>
          <w:color w:val="000000"/>
          <w:sz w:val="24"/>
          <w:szCs w:val="24"/>
        </w:rPr>
        <w:t>offerings, Church Finance Council, Church Extension and Christian Church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Foundation.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The congregation will share any other pertinent financial circumstances,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including all contractual obligation</w:t>
      </w:r>
      <w:r w:rsidR="006E60F6">
        <w:rPr>
          <w:rFonts w:ascii="Times-Roman" w:hAnsi="Times-Roman" w:cs="Times-Roman"/>
          <w:color w:val="000000"/>
          <w:sz w:val="24"/>
          <w:szCs w:val="24"/>
        </w:rPr>
        <w:t>s, with the Regional Minister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Disciples of Christ polity and financial support of Disciples mission causes are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established as normal practices for the congregation.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d) The congregation approves any necessary revision to their congregational bylaws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to achieve consistency with the Design of the Christian Church.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e) The congregation adopts a mission statement consistent with the Design of the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Christian Church. An outreach plan is developed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by the congregation in concert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with the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Commission On Congregational Life </w:t>
      </w:r>
      <w:r w:rsidR="006E60F6">
        <w:rPr>
          <w:rFonts w:ascii="Times-Roman" w:hAnsi="Times-Roman" w:cs="Times-Roman"/>
          <w:color w:val="000000"/>
          <w:sz w:val="24"/>
          <w:szCs w:val="24"/>
        </w:rPr>
        <w:t>and Regional Minister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f) The question of ministerial standing is discussed between both parties, including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regional Commission on Ministry if appropriate.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g) As a part of the Final Application, a time table for decision-making will be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mutually determined by the congregation, </w:t>
      </w:r>
      <w:r w:rsidR="006E60F6">
        <w:rPr>
          <w:rFonts w:ascii="Times-Roman" w:hAnsi="Times-Roman" w:cs="Times-Roman"/>
          <w:color w:val="000000"/>
          <w:sz w:val="24"/>
          <w:szCs w:val="24"/>
        </w:rPr>
        <w:t>Commission On Congregational Life</w:t>
      </w:r>
      <w:r w:rsidR="006E60F6">
        <w:rPr>
          <w:rFonts w:ascii="Times-Roman" w:hAnsi="Times-Roman" w:cs="Times-Roman"/>
          <w:color w:val="000000"/>
          <w:sz w:val="24"/>
          <w:szCs w:val="24"/>
        </w:rPr>
        <w:t>, and the Regional Minister</w:t>
      </w:r>
      <w:r>
        <w:rPr>
          <w:rFonts w:ascii="Times-Roman" w:hAnsi="Times-Roman" w:cs="Times-Roman"/>
          <w:color w:val="000000"/>
          <w:sz w:val="24"/>
          <w:szCs w:val="24"/>
        </w:rPr>
        <w:t>, including: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1. How the congregation has made the final decision to apply for affiliation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(examples: decision of pastor, decision of congregation’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s leadership, </w:t>
      </w:r>
      <w:r>
        <w:rPr>
          <w:rFonts w:ascii="Times-Roman" w:hAnsi="Times-Roman" w:cs="Times-Roman"/>
          <w:color w:val="000000"/>
          <w:sz w:val="24"/>
          <w:szCs w:val="24"/>
        </w:rPr>
        <w:t>consensus, congregational vote by what percentage majority)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Approximate schedule for remaining decisions in the final steps of the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affiliation process, including the consideration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of the Final Application by the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Commission On Congregational Life </w:t>
      </w:r>
      <w:r>
        <w:rPr>
          <w:rFonts w:ascii="Times-Roman" w:hAnsi="Times-Roman" w:cs="Times-Roman"/>
          <w:color w:val="000000"/>
          <w:sz w:val="24"/>
          <w:szCs w:val="24"/>
        </w:rPr>
        <w:t>and the Region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al Minister(s), the giving of a </w:t>
      </w:r>
      <w:r>
        <w:rPr>
          <w:rFonts w:ascii="Times-Roman" w:hAnsi="Times-Roman" w:cs="Times-Roman"/>
          <w:color w:val="000000"/>
          <w:sz w:val="24"/>
          <w:szCs w:val="24"/>
        </w:rPr>
        <w:t>recommendation to the Regional Board, the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final decision by the Regional </w:t>
      </w:r>
      <w:r>
        <w:rPr>
          <w:rFonts w:ascii="Times-Roman" w:hAnsi="Times-Roman" w:cs="Times-Roman"/>
          <w:color w:val="000000"/>
          <w:sz w:val="24"/>
          <w:szCs w:val="24"/>
        </w:rPr>
        <w:t>Board, and if approved, the projected ti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meline for moving from being an </w:t>
      </w:r>
      <w:r>
        <w:rPr>
          <w:rFonts w:ascii="Times-Roman" w:hAnsi="Times-Roman" w:cs="Times-Roman"/>
          <w:color w:val="000000"/>
          <w:sz w:val="24"/>
          <w:szCs w:val="24"/>
        </w:rPr>
        <w:t>Affiliating Congregation to a Recognized Congregation.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h) Upon successful completion and submission of the Final Application, members of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the congregation, the </w:t>
      </w:r>
      <w:r w:rsidR="006E60F6">
        <w:rPr>
          <w:rFonts w:ascii="Times-Roman" w:hAnsi="Times-Roman" w:cs="Times-Roman"/>
          <w:color w:val="000000"/>
          <w:sz w:val="24"/>
          <w:szCs w:val="24"/>
        </w:rPr>
        <w:t>Commission On Congregational Life,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and/or the Regional </w:t>
      </w:r>
      <w:r>
        <w:rPr>
          <w:rFonts w:ascii="Times-Roman" w:hAnsi="Times-Roman" w:cs="Times-Roman"/>
          <w:color w:val="000000"/>
          <w:sz w:val="24"/>
          <w:szCs w:val="24"/>
        </w:rPr>
        <w:t>M</w:t>
      </w:r>
      <w:r w:rsidR="006E60F6">
        <w:rPr>
          <w:rFonts w:ascii="Times-Roman" w:hAnsi="Times-Roman" w:cs="Times-Roman"/>
          <w:color w:val="000000"/>
          <w:sz w:val="24"/>
          <w:szCs w:val="24"/>
        </w:rPr>
        <w:t>inister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will meet to review the completion of Steps, 1, 2, 3, and 4.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i) The New Church Ministry Team and the Regional Minister(s) review the Final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Application, and give a recommendation to the Regional Board.</w:t>
      </w:r>
    </w:p>
    <w:p w:rsidR="00715333" w:rsidRDefault="00715333" w:rsidP="006E60F6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j) If approved by the Regional Board, the congregation will become a recognized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congregation of the Christian Church (Disciples of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Christ). Preparations will then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be made for Step 5, the </w:t>
      </w:r>
      <w:r w:rsidR="006E60F6">
        <w:rPr>
          <w:rFonts w:ascii="Times-Roman" w:hAnsi="Times-Roman" w:cs="Times-Roman"/>
          <w:color w:val="000000"/>
          <w:sz w:val="24"/>
          <w:szCs w:val="24"/>
        </w:rPr>
        <w:t xml:space="preserve">celebration of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Recognition and </w:t>
      </w:r>
      <w:r w:rsidR="006E60F6">
        <w:rPr>
          <w:rFonts w:ascii="Times-Roman" w:hAnsi="Times-Roman" w:cs="Times-Roman"/>
          <w:color w:val="000000"/>
          <w:sz w:val="24"/>
          <w:szCs w:val="24"/>
        </w:rPr>
        <w:t>Receiving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of the congregation.</w:t>
      </w:r>
    </w:p>
    <w:p w:rsidR="006E60F6" w:rsidRDefault="006E60F6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15333" w:rsidRDefault="00715333" w:rsidP="00715333">
      <w:pPr>
        <w:autoSpaceDE w:val="0"/>
        <w:autoSpaceDN w:val="0"/>
        <w:adjustRightInd w:val="0"/>
        <w:spacing w:line="240" w:lineRule="auto"/>
        <w:ind w:left="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Step 5: Recognition and Chartering</w:t>
      </w:r>
    </w:p>
    <w:p w:rsidR="00715333" w:rsidRDefault="00715333" w:rsidP="00E50492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Having been approved for affiliation as a recognized congregation, the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congregation is chartered and holds a service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 of Covenanting and Celebration </w:t>
      </w:r>
      <w:r>
        <w:rPr>
          <w:rFonts w:ascii="Times-Roman" w:hAnsi="Times-Roman" w:cs="Times-Roman"/>
          <w:color w:val="000000"/>
          <w:sz w:val="24"/>
          <w:szCs w:val="24"/>
        </w:rPr>
        <w:t>with the Christian Church (Disciples of Christ).</w:t>
      </w:r>
    </w:p>
    <w:p w:rsidR="00715333" w:rsidRDefault="00715333" w:rsidP="00E50492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 The newly affiliated congregation is officially recognized at the next Regional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Assembly.</w:t>
      </w:r>
    </w:p>
    <w:p w:rsidR="00715333" w:rsidRDefault="00715333" w:rsidP="00E50492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The newly affiliated congregation will be listed as a Recognized Congregation in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the next Yearbook and Directory of the Christian 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Church (Disciples of Christ) in </w:t>
      </w:r>
      <w:r>
        <w:rPr>
          <w:rFonts w:ascii="Times-Roman" w:hAnsi="Times-Roman" w:cs="Times-Roman"/>
          <w:color w:val="000000"/>
          <w:sz w:val="24"/>
          <w:szCs w:val="24"/>
        </w:rPr>
        <w:t>the United States and Canada.</w:t>
      </w:r>
    </w:p>
    <w:p w:rsidR="00E50492" w:rsidRDefault="00E50492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E50492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policy was a</w:t>
      </w:r>
      <w:r w:rsidR="00715333">
        <w:rPr>
          <w:rFonts w:ascii="Times-Roman" w:hAnsi="Times-Roman" w:cs="Times-Roman"/>
          <w:color w:val="000000"/>
          <w:sz w:val="24"/>
          <w:szCs w:val="24"/>
        </w:rPr>
        <w:t>dopted by the Regional Board of the Christian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Church (Disciples of Christ) Capital Area</w:t>
      </w:r>
      <w:r w:rsidR="00715333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E50492" w:rsidRDefault="00E50492" w:rsidP="00715333">
      <w:pPr>
        <w:autoSpaceDE w:val="0"/>
        <w:autoSpaceDN w:val="0"/>
        <w:adjustRightInd w:val="0"/>
        <w:spacing w:line="240" w:lineRule="auto"/>
        <w:ind w:left="0"/>
        <w:rPr>
          <w:rFonts w:ascii="Times-Roman" w:hAnsi="Times-Roman" w:cs="Times-Roman"/>
          <w:color w:val="000000"/>
          <w:sz w:val="24"/>
          <w:szCs w:val="24"/>
        </w:rPr>
      </w:pPr>
    </w:p>
    <w:p w:rsidR="00715333" w:rsidRDefault="00715333" w:rsidP="00E50492">
      <w:pPr>
        <w:autoSpaceDE w:val="0"/>
        <w:autoSpaceDN w:val="0"/>
        <w:adjustRightInd w:val="0"/>
        <w:spacing w:line="240" w:lineRule="auto"/>
        <w:ind w:left="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Date: __________________________________</w:t>
      </w:r>
    </w:p>
    <w:p w:rsidR="00E50492" w:rsidRDefault="00E50492" w:rsidP="00E50492">
      <w:pPr>
        <w:autoSpaceDE w:val="0"/>
        <w:autoSpaceDN w:val="0"/>
        <w:adjustRightInd w:val="0"/>
        <w:spacing w:line="240" w:lineRule="auto"/>
        <w:ind w:left="0" w:firstLine="720"/>
        <w:rPr>
          <w:rFonts w:ascii="Times-Roman" w:hAnsi="Times-Roman" w:cs="Times-Roman"/>
          <w:color w:val="000000"/>
          <w:sz w:val="24"/>
          <w:szCs w:val="24"/>
        </w:rPr>
      </w:pPr>
    </w:p>
    <w:p w:rsidR="00CC147C" w:rsidRDefault="00715333" w:rsidP="00715333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Signed: ________________________________</w:t>
      </w:r>
      <w:r w:rsidR="00E50492">
        <w:rPr>
          <w:rFonts w:ascii="Times-Roman" w:hAnsi="Times-Roman" w:cs="Times-Roman"/>
          <w:color w:val="000000"/>
          <w:sz w:val="24"/>
          <w:szCs w:val="24"/>
        </w:rPr>
        <w:t xml:space="preserve"> (Moderator)</w:t>
      </w:r>
    </w:p>
    <w:p w:rsidR="00E50492" w:rsidRDefault="00E50492" w:rsidP="00715333">
      <w:pPr>
        <w:rPr>
          <w:rFonts w:ascii="Times-Roman" w:hAnsi="Times-Roman" w:cs="Times-Roman"/>
          <w:color w:val="000000"/>
          <w:sz w:val="24"/>
          <w:szCs w:val="24"/>
        </w:rPr>
      </w:pPr>
    </w:p>
    <w:p w:rsidR="00E50492" w:rsidRDefault="00E50492" w:rsidP="00E50492">
      <w:r>
        <w:rPr>
          <w:rFonts w:ascii="Times-Roman" w:hAnsi="Times-Roman" w:cs="Times-Roman"/>
          <w:color w:val="000000"/>
          <w:sz w:val="24"/>
          <w:szCs w:val="24"/>
        </w:rPr>
        <w:t xml:space="preserve">Signed: 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(Regional Minister)</w:t>
      </w:r>
    </w:p>
    <w:sectPr w:rsidR="00E50492" w:rsidSect="009518C8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5F" w:rsidRDefault="00F51A5F" w:rsidP="00C5343B">
      <w:pPr>
        <w:spacing w:line="240" w:lineRule="auto"/>
      </w:pPr>
      <w:r>
        <w:separator/>
      </w:r>
    </w:p>
  </w:endnote>
  <w:endnote w:type="continuationSeparator" w:id="0">
    <w:p w:rsidR="00F51A5F" w:rsidRDefault="00F51A5F" w:rsidP="00C5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62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43B" w:rsidRDefault="00C53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43B" w:rsidRDefault="00C5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5F" w:rsidRDefault="00F51A5F" w:rsidP="00C5343B">
      <w:pPr>
        <w:spacing w:line="240" w:lineRule="auto"/>
      </w:pPr>
      <w:r>
        <w:separator/>
      </w:r>
    </w:p>
  </w:footnote>
  <w:footnote w:type="continuationSeparator" w:id="0">
    <w:p w:rsidR="00F51A5F" w:rsidRDefault="00F51A5F" w:rsidP="00C534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4F4"/>
    <w:multiLevelType w:val="hybridMultilevel"/>
    <w:tmpl w:val="96D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6680"/>
    <w:multiLevelType w:val="hybridMultilevel"/>
    <w:tmpl w:val="34E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3"/>
    <w:rsid w:val="00111B66"/>
    <w:rsid w:val="00697B80"/>
    <w:rsid w:val="006E60F6"/>
    <w:rsid w:val="00715333"/>
    <w:rsid w:val="007B2CA6"/>
    <w:rsid w:val="008435CC"/>
    <w:rsid w:val="00870C8F"/>
    <w:rsid w:val="009518C8"/>
    <w:rsid w:val="00AB1E10"/>
    <w:rsid w:val="00C5343B"/>
    <w:rsid w:val="00C544B1"/>
    <w:rsid w:val="00CC147C"/>
    <w:rsid w:val="00E50492"/>
    <w:rsid w:val="00E6402D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025C"/>
  <w15:chartTrackingRefBased/>
  <w15:docId w15:val="{913F1C5E-0063-46AB-A895-59380B6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CC"/>
    <w:pPr>
      <w:contextualSpacing/>
    </w:pPr>
  </w:style>
  <w:style w:type="character" w:styleId="Hyperlink">
    <w:name w:val="Hyperlink"/>
    <w:basedOn w:val="DefaultParagraphFont"/>
    <w:uiPriority w:val="99"/>
    <w:unhideWhenUsed/>
    <w:rsid w:val="00111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3B"/>
  </w:style>
  <w:style w:type="paragraph" w:styleId="Footer">
    <w:name w:val="footer"/>
    <w:basedOn w:val="Normal"/>
    <w:link w:val="FooterChar"/>
    <w:uiPriority w:val="99"/>
    <w:unhideWhenUsed/>
    <w:rsid w:val="00C53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cadiscip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Allen Harris</dc:creator>
  <cp:keywords/>
  <dc:description/>
  <cp:lastModifiedBy>Rev. Allen Harris</cp:lastModifiedBy>
  <cp:revision>10</cp:revision>
  <dcterms:created xsi:type="dcterms:W3CDTF">2015-10-30T22:47:00Z</dcterms:created>
  <dcterms:modified xsi:type="dcterms:W3CDTF">2015-10-30T23:25:00Z</dcterms:modified>
</cp:coreProperties>
</file>